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1CD" w:rsidRDefault="002921CD" w:rsidP="008D7036">
      <w:pPr>
        <w:spacing w:line="240" w:lineRule="auto"/>
        <w:jc w:val="center"/>
        <w:rPr>
          <w:rFonts w:ascii="Calibri" w:hAnsi="Calibri" w:cs="Calibri"/>
          <w:b/>
          <w:color w:val="000000"/>
        </w:rPr>
      </w:pPr>
    </w:p>
    <w:p w:rsidR="00A32A2F" w:rsidRDefault="00A32A2F" w:rsidP="00A32A2F">
      <w:pPr>
        <w:spacing w:line="240" w:lineRule="auto"/>
        <w:jc w:val="both"/>
        <w:rPr>
          <w:rFonts w:ascii="Calibri" w:hAnsi="Calibri" w:cs="Calibri"/>
          <w:color w:val="000000"/>
        </w:rPr>
      </w:pPr>
      <w:r>
        <w:rPr>
          <w:rFonts w:ascii="Calibri" w:hAnsi="Calibri" w:cs="Calibri"/>
          <w:noProof/>
          <w:color w:val="000000"/>
          <w:lang w:eastAsia="fr-FR"/>
        </w:rPr>
        <w:drawing>
          <wp:inline distT="0" distB="0" distL="0" distR="0" wp14:anchorId="38716CCA" wp14:editId="72676410">
            <wp:extent cx="1537397" cy="771246"/>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MOS-STRASBOURG taille OK pet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4615" cy="784900"/>
                    </a:xfrm>
                    <a:prstGeom prst="rect">
                      <a:avLst/>
                    </a:prstGeom>
                  </pic:spPr>
                </pic:pic>
              </a:graphicData>
            </a:graphic>
          </wp:inline>
        </w:drawing>
      </w:r>
      <w:r>
        <w:rPr>
          <w:rFonts w:ascii="Calibri" w:hAnsi="Calibri" w:cs="Calibri"/>
          <w:noProof/>
          <w:color w:val="000000"/>
          <w:lang w:eastAsia="fr-FR"/>
        </w:rPr>
        <w:t xml:space="preserve">                                                                      </w:t>
      </w:r>
      <w:r>
        <w:rPr>
          <w:rFonts w:ascii="Calibri" w:hAnsi="Calibri" w:cs="Calibri"/>
          <w:noProof/>
          <w:color w:val="000000"/>
          <w:lang w:eastAsia="fr-FR"/>
        </w:rPr>
        <w:drawing>
          <wp:inline distT="0" distB="0" distL="0" distR="0" wp14:anchorId="03769C1F" wp14:editId="785010B9">
            <wp:extent cx="1932834" cy="50075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servatoire_strasbourgNoir-rou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2121" cy="554979"/>
                    </a:xfrm>
                    <a:prstGeom prst="rect">
                      <a:avLst/>
                    </a:prstGeom>
                  </pic:spPr>
                </pic:pic>
              </a:graphicData>
            </a:graphic>
          </wp:inline>
        </w:drawing>
      </w:r>
    </w:p>
    <w:p w:rsidR="00A32A2F" w:rsidRDefault="00A32A2F" w:rsidP="00A32A2F">
      <w:pPr>
        <w:spacing w:line="240" w:lineRule="auto"/>
        <w:jc w:val="both"/>
        <w:rPr>
          <w:rFonts w:ascii="Calibri" w:hAnsi="Calibri" w:cs="Calibri"/>
          <w:color w:val="000000"/>
        </w:rPr>
      </w:pPr>
    </w:p>
    <w:p w:rsidR="00A32A2F" w:rsidRDefault="00A32A2F" w:rsidP="00A32A2F">
      <w:pPr>
        <w:spacing w:line="240" w:lineRule="auto"/>
        <w:jc w:val="center"/>
        <w:rPr>
          <w:rFonts w:ascii="Calibri" w:hAnsi="Calibri" w:cs="Calibri"/>
          <w:b/>
          <w:color w:val="000000"/>
        </w:rPr>
      </w:pPr>
    </w:p>
    <w:p w:rsidR="00A32A2F" w:rsidRDefault="00A32A2F" w:rsidP="008D7036">
      <w:pPr>
        <w:spacing w:line="240" w:lineRule="auto"/>
        <w:jc w:val="center"/>
        <w:rPr>
          <w:rFonts w:ascii="Calibri" w:hAnsi="Calibri" w:cs="Calibri"/>
          <w:b/>
          <w:color w:val="000000"/>
        </w:rPr>
      </w:pPr>
    </w:p>
    <w:p w:rsidR="00CC054B" w:rsidRDefault="001F1F18" w:rsidP="008D7036">
      <w:pPr>
        <w:spacing w:line="240" w:lineRule="auto"/>
        <w:jc w:val="center"/>
        <w:rPr>
          <w:rFonts w:ascii="Calibri" w:hAnsi="Calibri" w:cs="Calibri"/>
          <w:b/>
          <w:color w:val="000000"/>
        </w:rPr>
      </w:pPr>
      <w:r w:rsidRPr="008D7036">
        <w:rPr>
          <w:rFonts w:ascii="Calibri" w:hAnsi="Calibri" w:cs="Calibri"/>
          <w:b/>
          <w:color w:val="000000"/>
        </w:rPr>
        <w:t>Offr</w:t>
      </w:r>
      <w:r w:rsidR="00385F87" w:rsidRPr="008D7036">
        <w:rPr>
          <w:rFonts w:ascii="Calibri" w:hAnsi="Calibri" w:cs="Calibri"/>
          <w:b/>
          <w:color w:val="000000"/>
        </w:rPr>
        <w:t xml:space="preserve">e d’emploi </w:t>
      </w:r>
      <w:r w:rsidR="008D7036" w:rsidRPr="008D7036">
        <w:rPr>
          <w:rFonts w:ascii="Calibri" w:hAnsi="Calibri" w:cs="Calibri"/>
          <w:b/>
          <w:color w:val="000000"/>
        </w:rPr>
        <w:t>d’</w:t>
      </w:r>
      <w:r w:rsidR="002E21EF" w:rsidRPr="008D7036">
        <w:rPr>
          <w:rFonts w:ascii="Calibri" w:hAnsi="Calibri" w:cs="Calibri"/>
          <w:b/>
          <w:color w:val="000000"/>
        </w:rPr>
        <w:t>intervenants musiciens</w:t>
      </w:r>
    </w:p>
    <w:p w:rsidR="00D16848" w:rsidRDefault="00D16848" w:rsidP="00C33C8D">
      <w:pPr>
        <w:spacing w:line="240" w:lineRule="auto"/>
        <w:jc w:val="both"/>
        <w:rPr>
          <w:rFonts w:ascii="Calibri" w:hAnsi="Calibri" w:cs="Calibri"/>
          <w:color w:val="000000"/>
        </w:rPr>
      </w:pPr>
    </w:p>
    <w:p w:rsidR="006E7731" w:rsidRPr="006E7731" w:rsidRDefault="006710C6" w:rsidP="00C33C8D">
      <w:pPr>
        <w:spacing w:line="240" w:lineRule="auto"/>
        <w:jc w:val="both"/>
        <w:rPr>
          <w:rFonts w:ascii="Calibri" w:hAnsi="Calibri" w:cs="Calibri"/>
          <w:color w:val="000000"/>
        </w:rPr>
      </w:pPr>
      <w:r w:rsidRPr="006710C6">
        <w:rPr>
          <w:rFonts w:ascii="Calibri" w:hAnsi="Calibri" w:cs="Calibri"/>
          <w:color w:val="000000"/>
        </w:rPr>
        <w:t>La Ville et l’Eur</w:t>
      </w:r>
      <w:r w:rsidR="008A1669">
        <w:rPr>
          <w:rFonts w:ascii="Calibri" w:hAnsi="Calibri" w:cs="Calibri"/>
          <w:color w:val="000000"/>
        </w:rPr>
        <w:t>o</w:t>
      </w:r>
      <w:r w:rsidRPr="006710C6">
        <w:rPr>
          <w:rFonts w:ascii="Calibri" w:hAnsi="Calibri" w:cs="Calibri"/>
          <w:color w:val="000000"/>
        </w:rPr>
        <w:t>métropole</w:t>
      </w:r>
      <w:r>
        <w:rPr>
          <w:rFonts w:ascii="Calibri" w:hAnsi="Calibri" w:cs="Calibri"/>
          <w:color w:val="000000"/>
        </w:rPr>
        <w:t xml:space="preserve"> de Strasbourg</w:t>
      </w:r>
      <w:r w:rsidR="001F1F18">
        <w:rPr>
          <w:rFonts w:ascii="Calibri" w:hAnsi="Calibri" w:cs="Calibri"/>
          <w:color w:val="000000"/>
        </w:rPr>
        <w:t xml:space="preserve"> </w:t>
      </w:r>
      <w:r w:rsidR="006E7731">
        <w:rPr>
          <w:rFonts w:ascii="Calibri" w:hAnsi="Calibri" w:cs="Calibri"/>
          <w:b/>
        </w:rPr>
        <w:t>r</w:t>
      </w:r>
      <w:r w:rsidR="006E7731" w:rsidRPr="00C723E1">
        <w:rPr>
          <w:rFonts w:ascii="Calibri" w:hAnsi="Calibri" w:cs="Calibri"/>
          <w:b/>
        </w:rPr>
        <w:t>ecrute</w:t>
      </w:r>
      <w:r w:rsidR="006E7731">
        <w:rPr>
          <w:rFonts w:ascii="Calibri" w:hAnsi="Calibri" w:cs="Calibri"/>
          <w:b/>
        </w:rPr>
        <w:t xml:space="preserve">nt </w:t>
      </w:r>
      <w:r w:rsidR="00C81C42">
        <w:rPr>
          <w:rFonts w:ascii="Calibri" w:hAnsi="Calibri" w:cs="Calibri"/>
          <w:b/>
        </w:rPr>
        <w:t xml:space="preserve">des intervenants-musicaux </w:t>
      </w:r>
      <w:r w:rsidR="006E7731" w:rsidRPr="00C723E1">
        <w:rPr>
          <w:rFonts w:ascii="Calibri" w:hAnsi="Calibri" w:cs="Calibri"/>
        </w:rPr>
        <w:t xml:space="preserve">pour un projet éducatif et </w:t>
      </w:r>
      <w:r>
        <w:rPr>
          <w:rFonts w:ascii="Calibri" w:hAnsi="Calibri" w:cs="Calibri"/>
          <w:color w:val="000000"/>
        </w:rPr>
        <w:t>artistique, l’Orchestre DEMOS.</w:t>
      </w:r>
    </w:p>
    <w:p w:rsidR="006710C6" w:rsidRDefault="006710C6" w:rsidP="00C33C8D">
      <w:pPr>
        <w:spacing w:line="240" w:lineRule="auto"/>
        <w:rPr>
          <w:rFonts w:ascii="Calibri" w:hAnsi="Calibri" w:cs="Calibri"/>
          <w:b/>
        </w:rPr>
      </w:pPr>
      <w:r>
        <w:rPr>
          <w:rFonts w:ascii="Calibri" w:hAnsi="Calibri" w:cs="Calibri"/>
          <w:b/>
        </w:rPr>
        <w:t>Service de rattachement : Conservatoire à Rayonnement Régional de Strasbourg.</w:t>
      </w:r>
    </w:p>
    <w:p w:rsidR="006E7731" w:rsidRPr="00DF0947" w:rsidRDefault="006E7731" w:rsidP="00C33C8D">
      <w:pPr>
        <w:spacing w:line="240" w:lineRule="auto"/>
        <w:rPr>
          <w:rFonts w:ascii="Calibri" w:hAnsi="Calibri" w:cs="Calibri"/>
          <w:b/>
        </w:rPr>
      </w:pPr>
      <w:r w:rsidRPr="00DF0947">
        <w:rPr>
          <w:rFonts w:ascii="Calibri" w:hAnsi="Calibri" w:cs="Calibri"/>
          <w:b/>
        </w:rPr>
        <w:t>Démos (Dispositif d’Education Musicale et Orchestrale à vocation Sociale)</w:t>
      </w:r>
    </w:p>
    <w:p w:rsidR="006E7731" w:rsidRPr="00DF0947" w:rsidRDefault="006E7731" w:rsidP="00C33C8D">
      <w:pPr>
        <w:spacing w:after="0" w:line="240" w:lineRule="auto"/>
        <w:jc w:val="both"/>
        <w:rPr>
          <w:rFonts w:ascii="Calibri" w:hAnsi="Calibri" w:cs="Calibri"/>
        </w:rPr>
      </w:pPr>
      <w:r w:rsidRPr="00DF0947">
        <w:rPr>
          <w:rFonts w:ascii="Calibri" w:hAnsi="Calibri" w:cs="Calibri"/>
        </w:rPr>
        <w:t xml:space="preserve">L’Orchestre des jeunes Démos est un dispositif d’enseignement collectif de la musique fondé sur la pratique instrumentale en orchestre et destiné à des enfants de 7 à 12 ans vivant sur des territoires connaissant des difficultés sociales, économiques et environnementales. Ce projet s’appuie sur un partenariat éducatif entre des musiciens employés par le dispositif et des travailleurs sociaux </w:t>
      </w:r>
      <w:r w:rsidR="00105F7A" w:rsidRPr="00DF0947">
        <w:rPr>
          <w:rFonts w:ascii="Calibri" w:hAnsi="Calibri" w:cs="Calibri"/>
        </w:rPr>
        <w:t xml:space="preserve">présents sur les </w:t>
      </w:r>
      <w:r w:rsidRPr="00DF0947">
        <w:rPr>
          <w:rFonts w:ascii="Calibri" w:hAnsi="Calibri" w:cs="Calibri"/>
        </w:rPr>
        <w:t>différentes structures à caractère sociale.</w:t>
      </w:r>
    </w:p>
    <w:p w:rsidR="003A3850" w:rsidRPr="00DF0947" w:rsidRDefault="003A3850" w:rsidP="003A3850">
      <w:pPr>
        <w:spacing w:after="0" w:line="240" w:lineRule="auto"/>
        <w:jc w:val="both"/>
        <w:rPr>
          <w:rFonts w:ascii="Calibri" w:hAnsi="Calibri" w:cs="Calibri"/>
        </w:rPr>
      </w:pPr>
      <w:r w:rsidRPr="00DF0947">
        <w:rPr>
          <w:rFonts w:ascii="Calibri" w:hAnsi="Calibri" w:cs="Calibri"/>
        </w:rPr>
        <w:t>Ce projet a été initié en 2010 en Ile-de-France avec le soutien de l’Etat (Ministère de la culture et ANCT) des collectivités territoriales et des mécènes. Piloté par la Philharmonie de Paris, il connaît depuis un développement national avec un objectif de 60 orchestres à l’horizon 2022.</w:t>
      </w:r>
    </w:p>
    <w:p w:rsidR="002F021C" w:rsidRPr="00DF0947" w:rsidRDefault="002F021C" w:rsidP="00C33C8D">
      <w:pPr>
        <w:spacing w:after="0" w:line="240" w:lineRule="auto"/>
        <w:jc w:val="both"/>
        <w:rPr>
          <w:rFonts w:ascii="Calibri" w:hAnsi="Calibri" w:cs="Calibri"/>
          <w:sz w:val="16"/>
          <w:szCs w:val="16"/>
        </w:rPr>
      </w:pPr>
    </w:p>
    <w:p w:rsidR="000B0FAB" w:rsidRPr="00DF0947" w:rsidRDefault="00F27D1D" w:rsidP="000B0FAB">
      <w:pPr>
        <w:spacing w:after="0"/>
        <w:rPr>
          <w:b/>
          <w:u w:val="single"/>
        </w:rPr>
      </w:pPr>
      <w:r w:rsidRPr="00DF0947">
        <w:rPr>
          <w:b/>
          <w:u w:val="single"/>
        </w:rPr>
        <w:t>Missions</w:t>
      </w:r>
    </w:p>
    <w:p w:rsidR="00385F87" w:rsidRPr="00DF0947" w:rsidRDefault="009F6748" w:rsidP="00105F7A">
      <w:pPr>
        <w:spacing w:after="0"/>
        <w:jc w:val="both"/>
      </w:pPr>
      <w:r w:rsidRPr="00DF0947">
        <w:t xml:space="preserve">Les </w:t>
      </w:r>
      <w:r w:rsidR="006E7731" w:rsidRPr="00DF0947">
        <w:t>intervenants</w:t>
      </w:r>
      <w:r w:rsidR="00944E1E" w:rsidRPr="00DF0947">
        <w:t xml:space="preserve"> musiciens</w:t>
      </w:r>
      <w:r w:rsidRPr="00DF0947">
        <w:t xml:space="preserve"> recrutés sur ce projet </w:t>
      </w:r>
      <w:r w:rsidR="00F47985" w:rsidRPr="00DF0947">
        <w:t xml:space="preserve">contribuent à construire une pédagogie musicale innovante fondée sur la motivation et l’intérêt. Ils </w:t>
      </w:r>
      <w:r w:rsidR="00F27D1D" w:rsidRPr="00DF0947">
        <w:t xml:space="preserve">travaillent </w:t>
      </w:r>
      <w:r w:rsidR="00F47985" w:rsidRPr="00DF0947">
        <w:t xml:space="preserve">en équipe de deux </w:t>
      </w:r>
      <w:r w:rsidR="00944E1E" w:rsidRPr="00DF0947">
        <w:t>soit un binôme d’intervenants musiciens</w:t>
      </w:r>
      <w:r w:rsidR="00385F87" w:rsidRPr="00DF0947">
        <w:t xml:space="preserve"> soit un binôme c</w:t>
      </w:r>
      <w:r w:rsidR="00944E1E" w:rsidRPr="00DF0947">
        <w:t>omposé d’un intervenant musical et</w:t>
      </w:r>
      <w:r w:rsidR="00385F87" w:rsidRPr="00DF0947">
        <w:t xml:space="preserve"> d’un danseur ou d’un chef de chœur. Ils</w:t>
      </w:r>
      <w:r w:rsidR="00F47985" w:rsidRPr="00DF0947">
        <w:t xml:space="preserve"> dispensent</w:t>
      </w:r>
      <w:r w:rsidR="00F27D1D" w:rsidRPr="00DF0947">
        <w:t xml:space="preserve"> un enseignement musical collectif </w:t>
      </w:r>
      <w:r w:rsidR="00F8604E" w:rsidRPr="00DF0947">
        <w:t>à</w:t>
      </w:r>
      <w:r w:rsidR="00385F87" w:rsidRPr="00DF0947">
        <w:t xml:space="preserve"> un groupe de 15 enfants</w:t>
      </w:r>
      <w:r w:rsidR="004A0D70" w:rsidRPr="00DF0947">
        <w:t xml:space="preserve"> débutants</w:t>
      </w:r>
      <w:r w:rsidR="008D7036" w:rsidRPr="00DF0947">
        <w:t>, du CE1 au CM2</w:t>
      </w:r>
      <w:r w:rsidR="004A0D70" w:rsidRPr="00DF0947">
        <w:t>.</w:t>
      </w:r>
      <w:r w:rsidR="00F8604E" w:rsidRPr="00DF0947">
        <w:t xml:space="preserve"> </w:t>
      </w:r>
    </w:p>
    <w:p w:rsidR="00385F87" w:rsidRPr="00DF0947" w:rsidRDefault="00385F87" w:rsidP="00105F7A">
      <w:pPr>
        <w:spacing w:after="0"/>
        <w:jc w:val="both"/>
      </w:pPr>
      <w:r w:rsidRPr="00DF0947">
        <w:t>Les ateliers</w:t>
      </w:r>
      <w:r w:rsidR="00F8604E" w:rsidRPr="00DF0947">
        <w:t xml:space="preserve"> se dér</w:t>
      </w:r>
      <w:r w:rsidR="00B35176" w:rsidRPr="00DF0947">
        <w:t xml:space="preserve">oulent au rythme de </w:t>
      </w:r>
      <w:r w:rsidR="006E7731" w:rsidRPr="00DF0947">
        <w:t>deux ateliers hebdomadaires</w:t>
      </w:r>
      <w:r w:rsidR="00F27ABF" w:rsidRPr="00DF0947">
        <w:t xml:space="preserve"> </w:t>
      </w:r>
      <w:r w:rsidR="008D7036" w:rsidRPr="00DF0947">
        <w:t>sur temps scolaire</w:t>
      </w:r>
      <w:r w:rsidR="00F27ABF" w:rsidRPr="00DF0947">
        <w:t xml:space="preserve"> et périscolaire</w:t>
      </w:r>
      <w:r w:rsidR="008D7036" w:rsidRPr="00DF0947">
        <w:t xml:space="preserve"> au sein d’écoles élémentaires</w:t>
      </w:r>
      <w:r w:rsidRPr="00DF0947">
        <w:t xml:space="preserve"> situées au plus proche des lieux de vie des enfants.</w:t>
      </w:r>
    </w:p>
    <w:p w:rsidR="00F47DAE" w:rsidRPr="00DF0947" w:rsidRDefault="00F47985" w:rsidP="00105F7A">
      <w:pPr>
        <w:spacing w:after="0"/>
        <w:jc w:val="both"/>
        <w:rPr>
          <w:b/>
        </w:rPr>
      </w:pPr>
      <w:r w:rsidRPr="00DF0947">
        <w:t xml:space="preserve">Elles sont ponctuées par des rencontres </w:t>
      </w:r>
      <w:r w:rsidR="006E7731" w:rsidRPr="00DF0947">
        <w:t>régulières</w:t>
      </w:r>
      <w:r w:rsidRPr="00DF0947">
        <w:t xml:space="preserve"> en </w:t>
      </w:r>
      <w:r w:rsidR="006E7731" w:rsidRPr="00DF0947">
        <w:t>grande formation</w:t>
      </w:r>
      <w:r w:rsidR="00385F87" w:rsidRPr="00DF0947">
        <w:t xml:space="preserve"> d’une centaine de jeunes,</w:t>
      </w:r>
      <w:r w:rsidRPr="00DF0947">
        <w:t xml:space="preserve"> </w:t>
      </w:r>
      <w:r w:rsidR="00C81C42" w:rsidRPr="00DF0947">
        <w:t>avec direction d’orchestre et direction de chœur.</w:t>
      </w:r>
      <w:r w:rsidR="00385F87" w:rsidRPr="00DF0947">
        <w:t xml:space="preserve"> </w:t>
      </w:r>
    </w:p>
    <w:p w:rsidR="006E7731" w:rsidRPr="00DF0947" w:rsidRDefault="00F47DAE" w:rsidP="00C33C8D">
      <w:pPr>
        <w:spacing w:line="240" w:lineRule="auto"/>
        <w:jc w:val="both"/>
      </w:pPr>
      <w:r w:rsidRPr="00DF0947">
        <w:t xml:space="preserve">Les </w:t>
      </w:r>
      <w:r w:rsidR="006E7731" w:rsidRPr="00DF0947">
        <w:t>intervenants</w:t>
      </w:r>
      <w:r w:rsidR="00944E1E" w:rsidRPr="00DF0947">
        <w:t xml:space="preserve"> artistiques</w:t>
      </w:r>
      <w:r w:rsidR="00385F87" w:rsidRPr="00DF0947">
        <w:t xml:space="preserve"> collaborent</w:t>
      </w:r>
      <w:r w:rsidRPr="00DF0947">
        <w:t xml:space="preserve"> tout au long du projet avec </w:t>
      </w:r>
      <w:r w:rsidR="006E7731" w:rsidRPr="00DF0947">
        <w:t>des référents sociaux qui accompagnent dans leur quotidien les jeunes ainsi qu’au cœur des ateliers Démos.</w:t>
      </w:r>
    </w:p>
    <w:p w:rsidR="0031293F" w:rsidRPr="00DF0947" w:rsidRDefault="00F8604E" w:rsidP="0031293F">
      <w:pPr>
        <w:spacing w:after="0"/>
        <w:rPr>
          <w:b/>
          <w:u w:val="single"/>
        </w:rPr>
      </w:pPr>
      <w:r w:rsidRPr="00DF0947">
        <w:rPr>
          <w:b/>
          <w:u w:val="single"/>
        </w:rPr>
        <w:t>Compétences et qualités requises</w:t>
      </w:r>
    </w:p>
    <w:p w:rsidR="006710C6" w:rsidRPr="00DF0947" w:rsidRDefault="00A31AEF" w:rsidP="00844FA1">
      <w:pPr>
        <w:spacing w:after="0"/>
      </w:pPr>
      <w:r w:rsidRPr="00DF0947">
        <w:t>Diplôme d</w:t>
      </w:r>
      <w:r w:rsidR="00F8604E" w:rsidRPr="00DF0947">
        <w:t>’enseignement de la musique (</w:t>
      </w:r>
      <w:r w:rsidR="00BF47A4" w:rsidRPr="00DF0947">
        <w:t>DUMI</w:t>
      </w:r>
      <w:r w:rsidR="008D7036" w:rsidRPr="00DF0947">
        <w:t>, DE, CA</w:t>
      </w:r>
      <w:r w:rsidR="00F8604E" w:rsidRPr="00DF0947">
        <w:t>) et/ou expérience confirmée</w:t>
      </w:r>
      <w:r w:rsidR="006710C6" w:rsidRPr="00DF0947">
        <w:t xml:space="preserve"> dans ce domaine</w:t>
      </w:r>
      <w:r w:rsidR="00F8604E" w:rsidRPr="00DF0947">
        <w:t xml:space="preserve">. </w:t>
      </w:r>
    </w:p>
    <w:p w:rsidR="00CC054B" w:rsidRDefault="00F8604E" w:rsidP="0006759F">
      <w:pPr>
        <w:spacing w:after="0"/>
      </w:pPr>
      <w:r w:rsidRPr="00DF0947">
        <w:t>Maî</w:t>
      </w:r>
      <w:r w:rsidR="006710C6" w:rsidRPr="00DF0947">
        <w:t>trise d</w:t>
      </w:r>
      <w:r w:rsidR="00CC054B">
        <w:t xml:space="preserve">u </w:t>
      </w:r>
      <w:r w:rsidR="00CC054B" w:rsidRPr="00CC054B">
        <w:rPr>
          <w:b/>
        </w:rPr>
        <w:t>violon</w:t>
      </w:r>
    </w:p>
    <w:p w:rsidR="007B5523" w:rsidRPr="00DF0947" w:rsidRDefault="006710C6" w:rsidP="00844FA1">
      <w:pPr>
        <w:spacing w:after="0"/>
      </w:pPr>
      <w:r w:rsidRPr="00DF0947">
        <w:t>Expérience dans la pédagogie de groupe.</w:t>
      </w:r>
      <w:r w:rsidR="00305964" w:rsidRPr="00DF0947">
        <w:br/>
      </w:r>
      <w:r w:rsidR="00F8604E" w:rsidRPr="00DF0947">
        <w:t xml:space="preserve">Capacité à travailler en équipe. </w:t>
      </w:r>
      <w:r w:rsidR="00081AE3" w:rsidRPr="00DF0947">
        <w:t xml:space="preserve"> </w:t>
      </w:r>
      <w:r w:rsidR="006E7731" w:rsidRPr="00DF0947">
        <w:br/>
      </w:r>
      <w:r w:rsidR="00F8604E" w:rsidRPr="00DF0947">
        <w:t xml:space="preserve">Capacité à innover et à s’investir dans un projet </w:t>
      </w:r>
      <w:r w:rsidR="007B5523" w:rsidRPr="00DF0947">
        <w:t>social.</w:t>
      </w:r>
      <w:r w:rsidR="00E22D46" w:rsidRPr="00DF0947">
        <w:rPr>
          <w:b/>
        </w:rPr>
        <w:br/>
      </w:r>
    </w:p>
    <w:p w:rsidR="00844FA1" w:rsidRPr="00DF0947" w:rsidRDefault="000467A1" w:rsidP="001566EB">
      <w:pPr>
        <w:spacing w:after="0"/>
        <w:jc w:val="both"/>
        <w:rPr>
          <w:b/>
          <w:u w:val="single"/>
        </w:rPr>
      </w:pPr>
      <w:r w:rsidRPr="00DF0947">
        <w:rPr>
          <w:b/>
          <w:u w:val="single"/>
        </w:rPr>
        <w:t>Calendrier d’intervention</w:t>
      </w:r>
    </w:p>
    <w:p w:rsidR="0096097F" w:rsidRPr="00DF0947" w:rsidRDefault="002921CD" w:rsidP="00844FA1">
      <w:pPr>
        <w:spacing w:after="0"/>
      </w:pPr>
      <w:r w:rsidRPr="00DF0947">
        <w:lastRenderedPageBreak/>
        <w:t>Septembre</w:t>
      </w:r>
      <w:r w:rsidR="006710C6" w:rsidRPr="00DF0947">
        <w:t xml:space="preserve"> </w:t>
      </w:r>
      <w:r w:rsidR="0006759F" w:rsidRPr="00DF0947">
        <w:t>202</w:t>
      </w:r>
      <w:r w:rsidR="00CC054B">
        <w:t>2</w:t>
      </w:r>
      <w:r w:rsidR="006710C6" w:rsidRPr="00DF0947">
        <w:t xml:space="preserve"> à Juin 202</w:t>
      </w:r>
      <w:r w:rsidR="0006759F" w:rsidRPr="00DF0947">
        <w:t>4</w:t>
      </w:r>
      <w:r w:rsidR="006E7731" w:rsidRPr="00DF0947">
        <w:rPr>
          <w:b/>
        </w:rPr>
        <w:t xml:space="preserve"> </w:t>
      </w:r>
      <w:r w:rsidR="004625AF" w:rsidRPr="00DF0947">
        <w:t>à raison d’un à deux</w:t>
      </w:r>
      <w:r w:rsidR="0096097F" w:rsidRPr="00DF0947">
        <w:t xml:space="preserve"> </w:t>
      </w:r>
      <w:r w:rsidR="00844FA1" w:rsidRPr="00DF0947">
        <w:t>a</w:t>
      </w:r>
      <w:r w:rsidR="00212469" w:rsidRPr="00DF0947">
        <w:t xml:space="preserve">teliers </w:t>
      </w:r>
      <w:r w:rsidR="00925A43" w:rsidRPr="00DF0947">
        <w:t>hebdomadaires</w:t>
      </w:r>
      <w:r w:rsidR="00F27ABF" w:rsidRPr="00DF0947">
        <w:t xml:space="preserve"> sur temps scolaire</w:t>
      </w:r>
      <w:r w:rsidR="0096097F" w:rsidRPr="00DF0947">
        <w:t xml:space="preserve"> (2 heures hebdomadaires)</w:t>
      </w:r>
      <w:r w:rsidR="00F27ABF" w:rsidRPr="00DF0947">
        <w:t xml:space="preserve"> et</w:t>
      </w:r>
      <w:r w:rsidR="004625AF" w:rsidRPr="00DF0947">
        <w:t>/ou</w:t>
      </w:r>
      <w:r w:rsidR="00F27ABF" w:rsidRPr="00DF0947">
        <w:t xml:space="preserve"> périscolaire</w:t>
      </w:r>
      <w:r w:rsidR="001F3792" w:rsidRPr="00DF0947">
        <w:t xml:space="preserve"> (1h30 hebdomadaire</w:t>
      </w:r>
      <w:r w:rsidR="0096097F" w:rsidRPr="00DF0947">
        <w:t>), hors vacances scolaires</w:t>
      </w:r>
      <w:r w:rsidR="00F27ABF" w:rsidRPr="00DF0947">
        <w:t>.</w:t>
      </w:r>
      <w:r w:rsidR="0096097F" w:rsidRPr="00DF0947">
        <w:t xml:space="preserve"> </w:t>
      </w:r>
    </w:p>
    <w:p w:rsidR="00081AE3" w:rsidRPr="00DF0947" w:rsidRDefault="0096097F" w:rsidP="00844FA1">
      <w:pPr>
        <w:spacing w:after="0"/>
      </w:pPr>
      <w:r w:rsidRPr="00DF0947">
        <w:t xml:space="preserve">Deux stages de 2 jours chacun seront également organisés durant les périodes de vacances scolaires. </w:t>
      </w:r>
    </w:p>
    <w:p w:rsidR="000467A1" w:rsidRPr="00DF0947" w:rsidRDefault="00925A43" w:rsidP="00844FA1">
      <w:pPr>
        <w:spacing w:after="0"/>
      </w:pPr>
      <w:r w:rsidRPr="00DF0947">
        <w:t>Les plannings seront défini</w:t>
      </w:r>
      <w:r w:rsidR="00385F87" w:rsidRPr="00DF0947">
        <w:t xml:space="preserve">s </w:t>
      </w:r>
      <w:r w:rsidR="00081AE3" w:rsidRPr="00DF0947">
        <w:t>avec</w:t>
      </w:r>
      <w:r w:rsidR="00385F87" w:rsidRPr="00DF0947">
        <w:t xml:space="preserve"> les</w:t>
      </w:r>
      <w:r w:rsidR="0057163D" w:rsidRPr="00DF0947">
        <w:t xml:space="preserve"> établissements scolaires et les services de la Ville impliqués dans le projet</w:t>
      </w:r>
      <w:r w:rsidR="006E7731" w:rsidRPr="00DF0947">
        <w:t xml:space="preserve">. </w:t>
      </w:r>
      <w:r w:rsidR="006E7731" w:rsidRPr="00DF0947">
        <w:br/>
      </w:r>
      <w:r w:rsidR="00212469" w:rsidRPr="00DF0947">
        <w:t>Encadrement de répét</w:t>
      </w:r>
      <w:r w:rsidR="00385F87" w:rsidRPr="00DF0947">
        <w:t xml:space="preserve">itions d’orchestre et concerts </w:t>
      </w:r>
      <w:r w:rsidR="00212469" w:rsidRPr="00DF0947">
        <w:t>réparti</w:t>
      </w:r>
      <w:r w:rsidR="00795F56" w:rsidRPr="00DF0947">
        <w:t>s</w:t>
      </w:r>
      <w:r w:rsidR="00212469" w:rsidRPr="00DF0947">
        <w:t xml:space="preserve"> dans l’année</w:t>
      </w:r>
      <w:r w:rsidR="00385F87" w:rsidRPr="00DF0947">
        <w:t xml:space="preserve"> (environ toutes les 6 semaines </w:t>
      </w:r>
      <w:r w:rsidR="00944E1E" w:rsidRPr="00DF0947">
        <w:t xml:space="preserve">en </w:t>
      </w:r>
      <w:r w:rsidR="00385F87" w:rsidRPr="00DF0947">
        <w:t xml:space="preserve"> année scolaire complète)</w:t>
      </w:r>
      <w:r w:rsidR="006E7731" w:rsidRPr="00DF0947">
        <w:t>.</w:t>
      </w:r>
    </w:p>
    <w:p w:rsidR="006E7731" w:rsidRPr="00DF0947" w:rsidRDefault="006E7731" w:rsidP="00844FA1">
      <w:pPr>
        <w:spacing w:after="0"/>
      </w:pPr>
      <w:r w:rsidRPr="00DF0947">
        <w:t>Participation à des réunions d’équipe trimestrielles.</w:t>
      </w:r>
    </w:p>
    <w:p w:rsidR="00AF519B" w:rsidRPr="00DF0947" w:rsidRDefault="006E7731" w:rsidP="00C33C8D">
      <w:pPr>
        <w:spacing w:after="0" w:line="240" w:lineRule="auto"/>
      </w:pPr>
      <w:r w:rsidRPr="00DF0947">
        <w:t>Prog</w:t>
      </w:r>
      <w:r w:rsidR="00C81C42" w:rsidRPr="00DF0947">
        <w:t xml:space="preserve">ramme de formations obligatoire </w:t>
      </w:r>
      <w:r w:rsidRPr="00DF0947">
        <w:t>tout au long du projet.</w:t>
      </w:r>
    </w:p>
    <w:p w:rsidR="00620E26" w:rsidRPr="00285DD1" w:rsidRDefault="00025F12" w:rsidP="00AB7417">
      <w:pPr>
        <w:spacing w:after="0" w:line="240" w:lineRule="auto"/>
        <w:rPr>
          <w:b/>
          <w:sz w:val="16"/>
          <w:szCs w:val="16"/>
        </w:rPr>
      </w:pPr>
      <w:r w:rsidRPr="00285DD1">
        <w:br/>
      </w:r>
    </w:p>
    <w:p w:rsidR="00AB7417" w:rsidRPr="00285DD1" w:rsidRDefault="00AB7417" w:rsidP="00AB7417">
      <w:pPr>
        <w:spacing w:after="0" w:line="240" w:lineRule="auto"/>
      </w:pPr>
      <w:r w:rsidRPr="00285DD1">
        <w:rPr>
          <w:b/>
        </w:rPr>
        <w:t xml:space="preserve">Lieux d’intervention : </w:t>
      </w:r>
      <w:r w:rsidRPr="00285DD1">
        <w:t>écoles élémentaires de la Ville de Strasbourg des quartiers « Politique de la Ville ».</w:t>
      </w:r>
      <w:r w:rsidRPr="00285DD1">
        <w:rPr>
          <w:highlight w:val="yellow"/>
        </w:rPr>
        <w:br/>
      </w:r>
      <w:r w:rsidRPr="00285DD1">
        <w:rPr>
          <w:b/>
        </w:rPr>
        <w:t>Type de contrat</w:t>
      </w:r>
      <w:r w:rsidRPr="00285DD1">
        <w:t xml:space="preserve"> : vacations en qualité de chargé de cours </w:t>
      </w:r>
    </w:p>
    <w:p w:rsidR="00AB7417" w:rsidRPr="00285DD1" w:rsidRDefault="00AB7417" w:rsidP="00AB7417">
      <w:pPr>
        <w:spacing w:after="0" w:line="240" w:lineRule="auto"/>
      </w:pPr>
    </w:p>
    <w:p w:rsidR="00AB7417" w:rsidRPr="00285DD1" w:rsidRDefault="00AB7417" w:rsidP="00AB7417">
      <w:pPr>
        <w:spacing w:after="0" w:line="240" w:lineRule="auto"/>
        <w:rPr>
          <w:b/>
        </w:rPr>
      </w:pPr>
      <w:r w:rsidRPr="00285DD1">
        <w:rPr>
          <w:b/>
        </w:rPr>
        <w:t>Rémunération</w:t>
      </w:r>
      <w:r w:rsidRPr="00285DD1">
        <w:t xml:space="preserve"> : </w:t>
      </w:r>
      <w:r w:rsidRPr="00CC054B">
        <w:t>30</w:t>
      </w:r>
      <w:r w:rsidRPr="00285DD1">
        <w:t xml:space="preserve"> euros brut par heure d’enseignement </w:t>
      </w:r>
      <w:r w:rsidR="002147BB">
        <w:rPr>
          <w:b/>
        </w:rPr>
        <w:t xml:space="preserve">+ temps </w:t>
      </w:r>
      <w:r w:rsidRPr="00285DD1">
        <w:rPr>
          <w:b/>
        </w:rPr>
        <w:t xml:space="preserve">de préparation </w:t>
      </w:r>
      <w:r w:rsidR="002147BB">
        <w:rPr>
          <w:b/>
        </w:rPr>
        <w:t xml:space="preserve">(45’) </w:t>
      </w:r>
      <w:r w:rsidRPr="00285DD1">
        <w:rPr>
          <w:b/>
        </w:rPr>
        <w:t>par atelier.</w:t>
      </w:r>
    </w:p>
    <w:p w:rsidR="00AB7417" w:rsidRPr="00285DD1" w:rsidRDefault="00AB7417" w:rsidP="00AB7417">
      <w:pPr>
        <w:spacing w:after="0"/>
        <w:rPr>
          <w:sz w:val="16"/>
          <w:szCs w:val="16"/>
          <w:highlight w:val="yellow"/>
        </w:rPr>
      </w:pPr>
    </w:p>
    <w:p w:rsidR="00AB7A2B" w:rsidRDefault="00AB7417" w:rsidP="00AB7417">
      <w:pPr>
        <w:spacing w:after="0"/>
      </w:pPr>
      <w:r w:rsidRPr="00285DD1">
        <w:rPr>
          <w:b/>
        </w:rPr>
        <w:t>Adresser CV et lettre de motivation à</w:t>
      </w:r>
      <w:r w:rsidRPr="00285DD1">
        <w:t xml:space="preserve"> : </w:t>
      </w:r>
    </w:p>
    <w:p w:rsidR="00AB7417" w:rsidRPr="00285DD1" w:rsidRDefault="00AB7417" w:rsidP="00AB7417">
      <w:pPr>
        <w:spacing w:after="0"/>
      </w:pPr>
      <w:r w:rsidRPr="00285DD1">
        <w:t xml:space="preserve">Mr Vincent Dubois, directeur </w:t>
      </w:r>
      <w:r w:rsidR="00AB7A2B">
        <w:t>du Conservatoire de Strasbourg</w:t>
      </w:r>
    </w:p>
    <w:p w:rsidR="00AB7A2B" w:rsidRDefault="00AB7417" w:rsidP="00AB7417">
      <w:pPr>
        <w:spacing w:after="0"/>
      </w:pPr>
      <w:r w:rsidRPr="00285DD1">
        <w:t xml:space="preserve">1, Place Dauphine, 67000 STRASBOURG, </w:t>
      </w:r>
    </w:p>
    <w:p w:rsidR="00AB7417" w:rsidRPr="00285DD1" w:rsidRDefault="00AB7417" w:rsidP="00AB7417">
      <w:pPr>
        <w:spacing w:after="0"/>
      </w:pPr>
      <w:proofErr w:type="gramStart"/>
      <w:r w:rsidRPr="00285DD1">
        <w:t>ou</w:t>
      </w:r>
      <w:proofErr w:type="gramEnd"/>
      <w:r w:rsidRPr="00285DD1">
        <w:t xml:space="preserve"> à l’adresse électronique suivante :</w:t>
      </w:r>
      <w:r w:rsidR="00AB7A2B">
        <w:t xml:space="preserve"> </w:t>
      </w:r>
      <w:r w:rsidRPr="00285DD1">
        <w:t>vincent.dubois@strasbourg.eu</w:t>
      </w:r>
    </w:p>
    <w:p w:rsidR="00AB7A2B" w:rsidRPr="00285DD1" w:rsidRDefault="00AB7A2B" w:rsidP="00AB7417">
      <w:pPr>
        <w:spacing w:after="0"/>
      </w:pPr>
      <w:bookmarkStart w:id="0" w:name="_GoBack"/>
      <w:bookmarkEnd w:id="0"/>
    </w:p>
    <w:p w:rsidR="00620E26" w:rsidRPr="00285DD1" w:rsidRDefault="00620E26" w:rsidP="00AF519B">
      <w:pPr>
        <w:spacing w:after="0"/>
      </w:pPr>
    </w:p>
    <w:sectPr w:rsidR="00620E26" w:rsidRPr="00285DD1" w:rsidSect="006E7731">
      <w:headerReference w:type="default" r:id="rId9"/>
      <w:pgSz w:w="11906" w:h="16838"/>
      <w:pgMar w:top="567" w:right="1133"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342" w:rsidRDefault="00852342" w:rsidP="00844FA1">
      <w:pPr>
        <w:spacing w:after="0" w:line="240" w:lineRule="auto"/>
      </w:pPr>
      <w:r>
        <w:separator/>
      </w:r>
    </w:p>
  </w:endnote>
  <w:endnote w:type="continuationSeparator" w:id="0">
    <w:p w:rsidR="00852342" w:rsidRDefault="00852342" w:rsidP="0084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342" w:rsidRDefault="00852342" w:rsidP="00844FA1">
      <w:pPr>
        <w:spacing w:after="0" w:line="240" w:lineRule="auto"/>
      </w:pPr>
      <w:r>
        <w:separator/>
      </w:r>
    </w:p>
  </w:footnote>
  <w:footnote w:type="continuationSeparator" w:id="0">
    <w:p w:rsidR="00852342" w:rsidRDefault="00852342" w:rsidP="00844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1CD" w:rsidRDefault="002921CD" w:rsidP="00844FA1">
    <w:pPr>
      <w:pStyle w:val="En-tte"/>
      <w:tabs>
        <w:tab w:val="clear" w:pos="4536"/>
        <w:tab w:val="clear" w:pos="9072"/>
        <w:tab w:val="left" w:pos="2370"/>
      </w:tabs>
      <w:jc w:val="both"/>
    </w:pP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A4379"/>
    <w:multiLevelType w:val="hybridMultilevel"/>
    <w:tmpl w:val="A44C7396"/>
    <w:lvl w:ilvl="0" w:tplc="042C7D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EE"/>
    <w:rsid w:val="00021DCD"/>
    <w:rsid w:val="00025F12"/>
    <w:rsid w:val="000467A1"/>
    <w:rsid w:val="0006759F"/>
    <w:rsid w:val="00081AE3"/>
    <w:rsid w:val="000B0FAB"/>
    <w:rsid w:val="000C497E"/>
    <w:rsid w:val="00105F7A"/>
    <w:rsid w:val="00131F9C"/>
    <w:rsid w:val="0015482A"/>
    <w:rsid w:val="001566EB"/>
    <w:rsid w:val="001713CD"/>
    <w:rsid w:val="00175105"/>
    <w:rsid w:val="001A41DD"/>
    <w:rsid w:val="001A461E"/>
    <w:rsid w:val="001F1F18"/>
    <w:rsid w:val="001F3792"/>
    <w:rsid w:val="00212469"/>
    <w:rsid w:val="002147BB"/>
    <w:rsid w:val="002173E7"/>
    <w:rsid w:val="00217C31"/>
    <w:rsid w:val="0022192D"/>
    <w:rsid w:val="00274D93"/>
    <w:rsid w:val="00285DD1"/>
    <w:rsid w:val="002921CD"/>
    <w:rsid w:val="002960C2"/>
    <w:rsid w:val="002D397D"/>
    <w:rsid w:val="002E21EF"/>
    <w:rsid w:val="002F021C"/>
    <w:rsid w:val="002F03AB"/>
    <w:rsid w:val="00303F21"/>
    <w:rsid w:val="00305964"/>
    <w:rsid w:val="0031293F"/>
    <w:rsid w:val="00342DEC"/>
    <w:rsid w:val="00375427"/>
    <w:rsid w:val="00385F87"/>
    <w:rsid w:val="00386C29"/>
    <w:rsid w:val="003A3850"/>
    <w:rsid w:val="004152AB"/>
    <w:rsid w:val="004625AF"/>
    <w:rsid w:val="004A0D70"/>
    <w:rsid w:val="004A13DC"/>
    <w:rsid w:val="004B5FBC"/>
    <w:rsid w:val="004F390D"/>
    <w:rsid w:val="0057163D"/>
    <w:rsid w:val="005A17BD"/>
    <w:rsid w:val="005B69E2"/>
    <w:rsid w:val="005C0B9E"/>
    <w:rsid w:val="005D00DF"/>
    <w:rsid w:val="00620E26"/>
    <w:rsid w:val="006710C6"/>
    <w:rsid w:val="006B6FFD"/>
    <w:rsid w:val="006E7731"/>
    <w:rsid w:val="00720B15"/>
    <w:rsid w:val="00745788"/>
    <w:rsid w:val="007623E7"/>
    <w:rsid w:val="00795F56"/>
    <w:rsid w:val="007B5523"/>
    <w:rsid w:val="007C78C6"/>
    <w:rsid w:val="00811EA4"/>
    <w:rsid w:val="00841402"/>
    <w:rsid w:val="00844FA1"/>
    <w:rsid w:val="00852342"/>
    <w:rsid w:val="00880C9B"/>
    <w:rsid w:val="008A1669"/>
    <w:rsid w:val="008C150A"/>
    <w:rsid w:val="008D21AC"/>
    <w:rsid w:val="008D7036"/>
    <w:rsid w:val="009240C1"/>
    <w:rsid w:val="00925A43"/>
    <w:rsid w:val="00937A2F"/>
    <w:rsid w:val="0094157C"/>
    <w:rsid w:val="00944E1E"/>
    <w:rsid w:val="0096097F"/>
    <w:rsid w:val="009D32FC"/>
    <w:rsid w:val="009E12A0"/>
    <w:rsid w:val="009F6748"/>
    <w:rsid w:val="00A26ACF"/>
    <w:rsid w:val="00A31AEF"/>
    <w:rsid w:val="00A32A2F"/>
    <w:rsid w:val="00AB7417"/>
    <w:rsid w:val="00AB7A2B"/>
    <w:rsid w:val="00AF4688"/>
    <w:rsid w:val="00AF4E37"/>
    <w:rsid w:val="00AF519B"/>
    <w:rsid w:val="00B35176"/>
    <w:rsid w:val="00B35BAE"/>
    <w:rsid w:val="00B63C0E"/>
    <w:rsid w:val="00B82BDE"/>
    <w:rsid w:val="00BE3A3C"/>
    <w:rsid w:val="00BF47A4"/>
    <w:rsid w:val="00C33C8D"/>
    <w:rsid w:val="00C81C42"/>
    <w:rsid w:val="00CC054B"/>
    <w:rsid w:val="00CD07E9"/>
    <w:rsid w:val="00CD58EB"/>
    <w:rsid w:val="00CF33B7"/>
    <w:rsid w:val="00D16848"/>
    <w:rsid w:val="00D20F6C"/>
    <w:rsid w:val="00D64608"/>
    <w:rsid w:val="00D833A6"/>
    <w:rsid w:val="00DA4E31"/>
    <w:rsid w:val="00DD0900"/>
    <w:rsid w:val="00DE4E6A"/>
    <w:rsid w:val="00DF0947"/>
    <w:rsid w:val="00E22D46"/>
    <w:rsid w:val="00E35663"/>
    <w:rsid w:val="00E62516"/>
    <w:rsid w:val="00E75626"/>
    <w:rsid w:val="00EA1658"/>
    <w:rsid w:val="00EC3212"/>
    <w:rsid w:val="00EF2D96"/>
    <w:rsid w:val="00F11F7F"/>
    <w:rsid w:val="00F27ABF"/>
    <w:rsid w:val="00F27D1D"/>
    <w:rsid w:val="00F47985"/>
    <w:rsid w:val="00F47DAE"/>
    <w:rsid w:val="00F536D9"/>
    <w:rsid w:val="00F65EA6"/>
    <w:rsid w:val="00F67C15"/>
    <w:rsid w:val="00F8604E"/>
    <w:rsid w:val="00FF52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C917F"/>
  <w15:docId w15:val="{6737DCE9-7A16-4774-B16C-C716550D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604E"/>
    <w:pPr>
      <w:ind w:left="720"/>
      <w:contextualSpacing/>
    </w:pPr>
  </w:style>
  <w:style w:type="paragraph" w:styleId="Textedebulles">
    <w:name w:val="Balloon Text"/>
    <w:basedOn w:val="Normal"/>
    <w:link w:val="TextedebullesCar"/>
    <w:uiPriority w:val="99"/>
    <w:semiHidden/>
    <w:unhideWhenUsed/>
    <w:rsid w:val="00BE3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3A3C"/>
    <w:rPr>
      <w:rFonts w:ascii="Tahoma" w:hAnsi="Tahoma" w:cs="Tahoma"/>
      <w:sz w:val="16"/>
      <w:szCs w:val="16"/>
    </w:rPr>
  </w:style>
  <w:style w:type="character" w:styleId="Lienhypertexte">
    <w:name w:val="Hyperlink"/>
    <w:basedOn w:val="Policepardfaut"/>
    <w:uiPriority w:val="99"/>
    <w:unhideWhenUsed/>
    <w:rsid w:val="00E22D46"/>
    <w:rPr>
      <w:color w:val="0000FF" w:themeColor="hyperlink"/>
      <w:u w:val="single"/>
    </w:rPr>
  </w:style>
  <w:style w:type="paragraph" w:styleId="En-tte">
    <w:name w:val="header"/>
    <w:basedOn w:val="Normal"/>
    <w:link w:val="En-tteCar"/>
    <w:uiPriority w:val="99"/>
    <w:unhideWhenUsed/>
    <w:rsid w:val="00844FA1"/>
    <w:pPr>
      <w:tabs>
        <w:tab w:val="center" w:pos="4536"/>
        <w:tab w:val="right" w:pos="9072"/>
      </w:tabs>
      <w:spacing w:after="0" w:line="240" w:lineRule="auto"/>
    </w:pPr>
  </w:style>
  <w:style w:type="character" w:customStyle="1" w:styleId="En-tteCar">
    <w:name w:val="En-tête Car"/>
    <w:basedOn w:val="Policepardfaut"/>
    <w:link w:val="En-tte"/>
    <w:uiPriority w:val="99"/>
    <w:rsid w:val="00844FA1"/>
  </w:style>
  <w:style w:type="paragraph" w:styleId="Pieddepage">
    <w:name w:val="footer"/>
    <w:basedOn w:val="Normal"/>
    <w:link w:val="PieddepageCar"/>
    <w:uiPriority w:val="99"/>
    <w:unhideWhenUsed/>
    <w:rsid w:val="00844F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4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735653">
      <w:bodyDiv w:val="1"/>
      <w:marLeft w:val="0"/>
      <w:marRight w:val="0"/>
      <w:marTop w:val="0"/>
      <w:marBottom w:val="0"/>
      <w:divBdr>
        <w:top w:val="none" w:sz="0" w:space="0" w:color="auto"/>
        <w:left w:val="none" w:sz="0" w:space="0" w:color="auto"/>
        <w:bottom w:val="none" w:sz="0" w:space="0" w:color="auto"/>
        <w:right w:val="none" w:sz="0" w:space="0" w:color="auto"/>
      </w:divBdr>
    </w:div>
    <w:div w:id="172910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2975</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cité de la musique</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gdelebarre</dc:creator>
  <cp:lastModifiedBy>COURTY Céline</cp:lastModifiedBy>
  <cp:revision>3</cp:revision>
  <cp:lastPrinted>2013-03-04T16:40:00Z</cp:lastPrinted>
  <dcterms:created xsi:type="dcterms:W3CDTF">2022-11-02T10:35:00Z</dcterms:created>
  <dcterms:modified xsi:type="dcterms:W3CDTF">2022-11-07T13:42:00Z</dcterms:modified>
</cp:coreProperties>
</file>